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29" w:rsidRDefault="001E1229" w:rsidP="001E1229">
      <w:r>
        <w:pict>
          <v:shapetype id="_x0000_t202" coordsize="21600,21600" o:spt="202" path="m,l,21600r21600,l21600,xe">
            <v:stroke joinstyle="miter"/>
            <v:path gradientshapeok="t" o:connecttype="rect"/>
          </v:shapetype>
          <v:shape id="_x0000_s1026" type="#_x0000_t202" style="position:absolute;margin-left:252pt;margin-top:-9pt;width:225pt;height:144.55pt;z-index:251658240" stroked="f">
            <v:textbox>
              <w:txbxContent>
                <w:p w:rsidR="001E1229" w:rsidRPr="001E1229" w:rsidRDefault="001E1229" w:rsidP="001E1229"/>
              </w:txbxContent>
            </v:textbox>
          </v:shape>
        </w:pict>
      </w:r>
      <w:r>
        <w:pict>
          <v:shape id="_x0000_s1027" type="#_x0000_t202" style="position:absolute;margin-left:-9pt;margin-top:-9pt;width:234pt;height:144.55pt;z-index:251658240" stroked="f">
            <v:textbox style="mso-next-textbox:#_x0000_s1027">
              <w:txbxContent>
                <w:p w:rsidR="001E1229" w:rsidRDefault="001E1229" w:rsidP="001E1229"/>
              </w:txbxContent>
            </v:textbox>
          </v:shape>
        </w:pict>
      </w:r>
    </w:p>
    <w:p w:rsidR="001E1229" w:rsidRDefault="001E1229" w:rsidP="001E1229"/>
    <w:p w:rsidR="001E1229" w:rsidRDefault="001E1229" w:rsidP="001E1229"/>
    <w:p w:rsidR="001E1229" w:rsidRDefault="001E1229" w:rsidP="001E1229"/>
    <w:p w:rsidR="001E1229" w:rsidRDefault="001E1229" w:rsidP="001E1229"/>
    <w:p w:rsidR="001E1229" w:rsidRDefault="001E1229" w:rsidP="001E1229"/>
    <w:p w:rsidR="001E1229" w:rsidRDefault="001E1229" w:rsidP="001E1229"/>
    <w:p w:rsidR="001E1229" w:rsidRDefault="001E1229" w:rsidP="001E1229"/>
    <w:p w:rsidR="001E1229" w:rsidRDefault="001E1229" w:rsidP="001E1229"/>
    <w:p w:rsidR="001E1229" w:rsidRDefault="001E1229" w:rsidP="001E1229"/>
    <w:p w:rsidR="001E1229" w:rsidRDefault="001E1229" w:rsidP="001E1229">
      <w:r>
        <w:rPr>
          <w:noProof/>
        </w:rPr>
        <w:lastRenderedPageBreak/>
        <w:drawing>
          <wp:inline distT="0" distB="0" distL="0" distR="0">
            <wp:extent cx="5940425" cy="8168448"/>
            <wp:effectExtent l="19050" t="0" r="3175" b="0"/>
            <wp:docPr id="1" name="Рисунок 1" descr="C:\Users\USER\Pictures\2019-04-29\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4-29\003.jpg"/>
                    <pic:cNvPicPr>
                      <a:picLocks noChangeAspect="1" noChangeArrowheads="1"/>
                    </pic:cNvPicPr>
                  </pic:nvPicPr>
                  <pic:blipFill>
                    <a:blip r:embed="rId4" cstate="print"/>
                    <a:srcRect/>
                    <a:stretch>
                      <a:fillRect/>
                    </a:stretch>
                  </pic:blipFill>
                  <pic:spPr bwMode="auto">
                    <a:xfrm>
                      <a:off x="0" y="0"/>
                      <a:ext cx="5940425" cy="8168448"/>
                    </a:xfrm>
                    <a:prstGeom prst="rect">
                      <a:avLst/>
                    </a:prstGeom>
                    <a:noFill/>
                    <a:ln w="9525">
                      <a:noFill/>
                      <a:miter lim="800000"/>
                      <a:headEnd/>
                      <a:tailEnd/>
                    </a:ln>
                  </pic:spPr>
                </pic:pic>
              </a:graphicData>
            </a:graphic>
          </wp:inline>
        </w:drawing>
      </w:r>
    </w:p>
    <w:p w:rsidR="001E1229" w:rsidRDefault="001E1229" w:rsidP="001E1229"/>
    <w:p w:rsidR="001E1229" w:rsidRDefault="001E1229" w:rsidP="001E1229"/>
    <w:p w:rsidR="001E1229" w:rsidRDefault="001E1229" w:rsidP="001E1229">
      <w:pPr>
        <w:jc w:val="both"/>
        <w:rPr>
          <w:b/>
          <w:sz w:val="28"/>
          <w:szCs w:val="28"/>
        </w:rPr>
      </w:pPr>
    </w:p>
    <w:p w:rsidR="001E1229" w:rsidRDefault="001E1229" w:rsidP="001E1229">
      <w:pPr>
        <w:jc w:val="both"/>
        <w:rPr>
          <w:b/>
          <w:sz w:val="28"/>
          <w:szCs w:val="28"/>
        </w:rPr>
      </w:pPr>
    </w:p>
    <w:p w:rsidR="001E1229" w:rsidRDefault="001E1229" w:rsidP="001E1229">
      <w:pPr>
        <w:jc w:val="both"/>
        <w:rPr>
          <w:b/>
          <w:sz w:val="28"/>
          <w:szCs w:val="28"/>
        </w:rPr>
      </w:pPr>
    </w:p>
    <w:p w:rsidR="001E1229" w:rsidRDefault="001E1229" w:rsidP="001E1229">
      <w:pPr>
        <w:jc w:val="both"/>
        <w:rPr>
          <w:b/>
          <w:sz w:val="28"/>
          <w:szCs w:val="28"/>
        </w:rPr>
      </w:pPr>
      <w:r>
        <w:rPr>
          <w:b/>
          <w:sz w:val="28"/>
          <w:szCs w:val="28"/>
        </w:rPr>
        <w:lastRenderedPageBreak/>
        <w:t>II. Права работников ДОУ</w:t>
      </w:r>
    </w:p>
    <w:p w:rsidR="001E1229" w:rsidRDefault="001E1229" w:rsidP="001E1229">
      <w:pPr>
        <w:jc w:val="both"/>
        <w:rPr>
          <w:sz w:val="28"/>
          <w:szCs w:val="28"/>
        </w:rPr>
      </w:pPr>
      <w:r>
        <w:rPr>
          <w:sz w:val="28"/>
          <w:szCs w:val="28"/>
        </w:rPr>
        <w:t xml:space="preserve">1. Работник  ДОУ имеет право на: </w:t>
      </w:r>
    </w:p>
    <w:p w:rsidR="001E1229" w:rsidRDefault="001E1229" w:rsidP="001E1229">
      <w:pPr>
        <w:jc w:val="both"/>
        <w:rPr>
          <w:sz w:val="28"/>
          <w:szCs w:val="28"/>
        </w:rPr>
      </w:pPr>
      <w:r>
        <w:rPr>
          <w:sz w:val="28"/>
          <w:szCs w:val="28"/>
        </w:rPr>
        <w:t xml:space="preserve">1.1 защиту профессиональной чести и достоинства; </w:t>
      </w:r>
    </w:p>
    <w:p w:rsidR="001E1229" w:rsidRDefault="001E1229" w:rsidP="001E1229">
      <w:pPr>
        <w:jc w:val="both"/>
        <w:rPr>
          <w:sz w:val="28"/>
          <w:szCs w:val="28"/>
        </w:rPr>
      </w:pPr>
      <w:r>
        <w:rPr>
          <w:sz w:val="28"/>
          <w:szCs w:val="28"/>
        </w:rPr>
        <w:t xml:space="preserve">1.2 участие в управлении ДОУ в порядке, определѐнном  Уставом ДОУ; </w:t>
      </w:r>
    </w:p>
    <w:p w:rsidR="001E1229" w:rsidRDefault="001E1229" w:rsidP="001E1229">
      <w:pPr>
        <w:jc w:val="both"/>
        <w:rPr>
          <w:sz w:val="28"/>
          <w:szCs w:val="28"/>
        </w:rPr>
      </w:pPr>
      <w:r>
        <w:rPr>
          <w:sz w:val="28"/>
          <w:szCs w:val="28"/>
        </w:rPr>
        <w:t>1.3  рабочее место, соответствующее требованиям охраны труда;</w:t>
      </w:r>
    </w:p>
    <w:p w:rsidR="001E1229" w:rsidRDefault="001E1229" w:rsidP="001E1229">
      <w:pPr>
        <w:jc w:val="both"/>
        <w:rPr>
          <w:sz w:val="28"/>
          <w:szCs w:val="28"/>
        </w:rPr>
      </w:pPr>
      <w:r>
        <w:rPr>
          <w:sz w:val="28"/>
          <w:szCs w:val="28"/>
        </w:rPr>
        <w:t xml:space="preserve">1.4 своевременную и в полном объѐме выплату заработной платы в соответствии со своей квалификацией, сложностью труда, количеством и качеством выполненной работы; </w:t>
      </w:r>
    </w:p>
    <w:p w:rsidR="001E1229" w:rsidRDefault="001E1229" w:rsidP="001E1229">
      <w:pPr>
        <w:jc w:val="both"/>
        <w:rPr>
          <w:sz w:val="28"/>
          <w:szCs w:val="28"/>
        </w:rPr>
      </w:pPr>
      <w:r>
        <w:rPr>
          <w:sz w:val="28"/>
          <w:szCs w:val="28"/>
        </w:rPr>
        <w:t xml:space="preserve">1.5 представление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 </w:t>
      </w:r>
    </w:p>
    <w:p w:rsidR="001E1229" w:rsidRDefault="001E1229" w:rsidP="001E1229">
      <w:pPr>
        <w:jc w:val="both"/>
        <w:rPr>
          <w:sz w:val="28"/>
          <w:szCs w:val="28"/>
        </w:rPr>
      </w:pPr>
      <w:r>
        <w:rPr>
          <w:sz w:val="28"/>
          <w:szCs w:val="28"/>
        </w:rPr>
        <w:t xml:space="preserve">1.6 отказ от выполнения работ в случае возникновения опасности для жизни и здоровья вследствие нарушений требований охраны труда; </w:t>
      </w:r>
    </w:p>
    <w:p w:rsidR="001E1229" w:rsidRDefault="001E1229" w:rsidP="001E1229">
      <w:pPr>
        <w:jc w:val="both"/>
        <w:rPr>
          <w:sz w:val="28"/>
          <w:szCs w:val="28"/>
        </w:rPr>
      </w:pPr>
      <w:r>
        <w:rPr>
          <w:sz w:val="28"/>
          <w:szCs w:val="28"/>
        </w:rPr>
        <w:t>1.7 представление на рассмотрение заведующей ДОУ предложения по улучшению деятельности дошкольного учреждения;</w:t>
      </w:r>
    </w:p>
    <w:p w:rsidR="001E1229" w:rsidRDefault="001E1229" w:rsidP="001E1229">
      <w:pPr>
        <w:jc w:val="both"/>
        <w:rPr>
          <w:sz w:val="28"/>
          <w:szCs w:val="28"/>
        </w:rPr>
      </w:pPr>
      <w:r>
        <w:rPr>
          <w:sz w:val="28"/>
          <w:szCs w:val="28"/>
        </w:rPr>
        <w:t xml:space="preserve">1.8 ознакомление с жалобами и другими документами содержащими оценку его работы; </w:t>
      </w:r>
    </w:p>
    <w:p w:rsidR="001E1229" w:rsidRDefault="001E1229" w:rsidP="001E1229">
      <w:pPr>
        <w:jc w:val="both"/>
        <w:rPr>
          <w:sz w:val="28"/>
          <w:szCs w:val="28"/>
        </w:rPr>
      </w:pPr>
      <w:r>
        <w:rPr>
          <w:sz w:val="28"/>
          <w:szCs w:val="28"/>
        </w:rPr>
        <w:t>1.9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1E1229" w:rsidRDefault="001E1229" w:rsidP="001E1229">
      <w:pPr>
        <w:jc w:val="both"/>
        <w:rPr>
          <w:sz w:val="28"/>
          <w:szCs w:val="28"/>
        </w:rPr>
      </w:pPr>
      <w:r>
        <w:rPr>
          <w:sz w:val="28"/>
          <w:szCs w:val="28"/>
        </w:rPr>
        <w:t xml:space="preserve"> 1.10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1E1229" w:rsidRDefault="001E1229" w:rsidP="001E1229">
      <w:pPr>
        <w:jc w:val="both"/>
        <w:rPr>
          <w:sz w:val="28"/>
          <w:szCs w:val="28"/>
        </w:rPr>
      </w:pPr>
      <w:r>
        <w:rPr>
          <w:sz w:val="28"/>
          <w:szCs w:val="28"/>
        </w:rPr>
        <w:t>1.11  участие в забастовках.</w:t>
      </w:r>
    </w:p>
    <w:p w:rsidR="001E1229" w:rsidRDefault="001E1229" w:rsidP="001E1229">
      <w:pPr>
        <w:jc w:val="both"/>
        <w:rPr>
          <w:sz w:val="28"/>
          <w:szCs w:val="28"/>
        </w:rPr>
      </w:pPr>
      <w:r>
        <w:rPr>
          <w:sz w:val="28"/>
          <w:szCs w:val="28"/>
        </w:rPr>
        <w:t xml:space="preserve"> 2. Работники имеют право требовать от администрации ДОУ строгого соблюдения норм и правил охраны труда. </w:t>
      </w:r>
    </w:p>
    <w:p w:rsidR="001E1229" w:rsidRDefault="001E1229" w:rsidP="001E1229">
      <w:pPr>
        <w:jc w:val="both"/>
        <w:rPr>
          <w:b/>
          <w:sz w:val="28"/>
          <w:szCs w:val="28"/>
        </w:rPr>
      </w:pPr>
      <w:r>
        <w:rPr>
          <w:b/>
          <w:sz w:val="28"/>
          <w:szCs w:val="28"/>
        </w:rPr>
        <w:t xml:space="preserve">III. Обязанности работников ДОУ  </w:t>
      </w:r>
    </w:p>
    <w:p w:rsidR="001E1229" w:rsidRDefault="001E1229" w:rsidP="001E1229">
      <w:pPr>
        <w:jc w:val="both"/>
        <w:rPr>
          <w:sz w:val="28"/>
          <w:szCs w:val="28"/>
        </w:rPr>
      </w:pPr>
      <w:r>
        <w:rPr>
          <w:sz w:val="28"/>
          <w:szCs w:val="28"/>
        </w:rPr>
        <w:t>1. Работник  ДОУ  обязан:</w:t>
      </w:r>
    </w:p>
    <w:p w:rsidR="001E1229" w:rsidRDefault="001E1229" w:rsidP="001E1229">
      <w:pPr>
        <w:jc w:val="both"/>
        <w:rPr>
          <w:sz w:val="28"/>
          <w:szCs w:val="28"/>
        </w:rPr>
      </w:pPr>
      <w:r>
        <w:rPr>
          <w:sz w:val="28"/>
          <w:szCs w:val="28"/>
        </w:rPr>
        <w:t xml:space="preserve"> 1.1 стремиться к достижению максимально высокого уровня всей своей профессиональной работы; </w:t>
      </w:r>
    </w:p>
    <w:p w:rsidR="001E1229" w:rsidRDefault="001E1229" w:rsidP="001E1229">
      <w:pPr>
        <w:jc w:val="both"/>
        <w:rPr>
          <w:sz w:val="28"/>
          <w:szCs w:val="28"/>
        </w:rPr>
      </w:pPr>
      <w:r>
        <w:rPr>
          <w:sz w:val="28"/>
          <w:szCs w:val="28"/>
        </w:rPr>
        <w:t xml:space="preserve">1.2 проявлять готовность к участию в мероприятиях с несовершеннолетними обучающимися и взрослыми, выходящих за рамки плана ДОУ; </w:t>
      </w:r>
    </w:p>
    <w:p w:rsidR="001E1229" w:rsidRDefault="001E1229" w:rsidP="001E1229">
      <w:pPr>
        <w:jc w:val="both"/>
        <w:rPr>
          <w:sz w:val="28"/>
          <w:szCs w:val="28"/>
        </w:rPr>
      </w:pPr>
      <w:r>
        <w:rPr>
          <w:sz w:val="28"/>
          <w:szCs w:val="28"/>
        </w:rPr>
        <w:t xml:space="preserve">1.3 уважать личность ребѐнка, его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несовершеннолетним  обучающимся; </w:t>
      </w:r>
    </w:p>
    <w:p w:rsidR="001E1229" w:rsidRDefault="001E1229" w:rsidP="001E1229">
      <w:pPr>
        <w:jc w:val="both"/>
        <w:rPr>
          <w:sz w:val="28"/>
          <w:szCs w:val="28"/>
        </w:rPr>
      </w:pPr>
      <w:r>
        <w:rPr>
          <w:sz w:val="28"/>
          <w:szCs w:val="28"/>
        </w:rPr>
        <w:t xml:space="preserve">1.4 проходить периодические бесплатные медицинские обследования; </w:t>
      </w:r>
    </w:p>
    <w:p w:rsidR="001E1229" w:rsidRDefault="001E1229" w:rsidP="001E1229">
      <w:pPr>
        <w:jc w:val="both"/>
        <w:rPr>
          <w:sz w:val="28"/>
          <w:szCs w:val="28"/>
        </w:rPr>
      </w:pPr>
      <w:r>
        <w:rPr>
          <w:sz w:val="28"/>
          <w:szCs w:val="28"/>
        </w:rPr>
        <w:t xml:space="preserve">1.5 принимать меры предосторожности для предупреждения несчастных случаев с несовершеннолетним обучающимися, работниками и другими гражданами, посетившими ДОУ; </w:t>
      </w:r>
    </w:p>
    <w:p w:rsidR="001E1229" w:rsidRDefault="001E1229" w:rsidP="001E1229">
      <w:pPr>
        <w:jc w:val="both"/>
        <w:rPr>
          <w:sz w:val="28"/>
          <w:szCs w:val="28"/>
        </w:rPr>
      </w:pPr>
      <w:r>
        <w:rPr>
          <w:sz w:val="28"/>
          <w:szCs w:val="28"/>
        </w:rPr>
        <w:t xml:space="preserve">1.6 соблюдать права и свободы участников образовательного процесса. </w:t>
      </w:r>
    </w:p>
    <w:p w:rsidR="001E1229" w:rsidRDefault="001E1229" w:rsidP="001E1229">
      <w:pPr>
        <w:jc w:val="both"/>
        <w:rPr>
          <w:sz w:val="28"/>
          <w:szCs w:val="28"/>
        </w:rPr>
      </w:pPr>
      <w:r>
        <w:rPr>
          <w:sz w:val="28"/>
          <w:szCs w:val="28"/>
        </w:rPr>
        <w:t xml:space="preserve">2. В любых ситуациях поведение работника должно соответствовать сложившемуся в обществе образу работника дошкольного образовательного учреждения как носителя культуры и нравственности. </w:t>
      </w:r>
    </w:p>
    <w:p w:rsidR="001E1229" w:rsidRDefault="001E1229" w:rsidP="001E1229">
      <w:pPr>
        <w:jc w:val="both"/>
        <w:rPr>
          <w:sz w:val="28"/>
          <w:szCs w:val="28"/>
        </w:rPr>
      </w:pPr>
      <w:r>
        <w:rPr>
          <w:sz w:val="28"/>
          <w:szCs w:val="28"/>
        </w:rPr>
        <w:lastRenderedPageBreak/>
        <w:t xml:space="preserve">3. В тех случаях, когда вопросы профессиональной этики работника не урегулированы законодательством Российской Федерации или настоящим Положением, работник действует в соответствии с общими принципами нравственности в обществе. </w:t>
      </w:r>
    </w:p>
    <w:p w:rsidR="001E1229" w:rsidRDefault="001E1229" w:rsidP="001E1229">
      <w:pPr>
        <w:jc w:val="both"/>
        <w:rPr>
          <w:sz w:val="28"/>
          <w:szCs w:val="28"/>
        </w:rPr>
      </w:pPr>
      <w:r>
        <w:rPr>
          <w:sz w:val="28"/>
          <w:szCs w:val="28"/>
        </w:rPr>
        <w:t>4. Работникам запрещается использовать свою деятельность для политической агитации, принуждения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E1229" w:rsidRDefault="001E1229" w:rsidP="001E1229">
      <w:pPr>
        <w:jc w:val="both"/>
        <w:rPr>
          <w:sz w:val="28"/>
          <w:szCs w:val="28"/>
        </w:rPr>
      </w:pPr>
      <w:r>
        <w:rPr>
          <w:sz w:val="28"/>
          <w:szCs w:val="28"/>
        </w:rPr>
        <w:t xml:space="preserve"> 5. Работник строит свои отношения с коллегами на основе взаимного уважения и соблюдения их профессиональных прав. </w:t>
      </w:r>
    </w:p>
    <w:p w:rsidR="001E1229" w:rsidRDefault="001E1229" w:rsidP="001E1229">
      <w:pPr>
        <w:jc w:val="both"/>
        <w:rPr>
          <w:sz w:val="28"/>
          <w:szCs w:val="28"/>
        </w:rPr>
      </w:pPr>
      <w:r>
        <w:rPr>
          <w:sz w:val="28"/>
          <w:szCs w:val="28"/>
        </w:rPr>
        <w:t xml:space="preserve">6. Работник не вправе: </w:t>
      </w:r>
    </w:p>
    <w:p w:rsidR="001E1229" w:rsidRDefault="001E1229" w:rsidP="001E1229">
      <w:pPr>
        <w:jc w:val="both"/>
        <w:rPr>
          <w:sz w:val="28"/>
          <w:szCs w:val="28"/>
        </w:rPr>
      </w:pPr>
      <w:r>
        <w:rPr>
          <w:sz w:val="28"/>
          <w:szCs w:val="28"/>
        </w:rPr>
        <w:t xml:space="preserve">6.1 поступаться профессиональным долгом ни во имя товарищеских, ни во имя каких-либо иных отношений; </w:t>
      </w:r>
    </w:p>
    <w:p w:rsidR="001E1229" w:rsidRDefault="001E1229" w:rsidP="001E1229">
      <w:pPr>
        <w:jc w:val="both"/>
        <w:rPr>
          <w:sz w:val="28"/>
          <w:szCs w:val="28"/>
        </w:rPr>
      </w:pPr>
      <w:r>
        <w:rPr>
          <w:sz w:val="28"/>
          <w:szCs w:val="28"/>
        </w:rPr>
        <w:t xml:space="preserve">6.2 сообщать другим лицам доверенную лично ему несовершеннолетним обучающимся, родителями (законными представителями) несовершеннолетнего обучающегося информацию, за исключением случаев, предусмотренных законодательством Российской Федерации; </w:t>
      </w:r>
    </w:p>
    <w:p w:rsidR="001E1229" w:rsidRDefault="001E1229" w:rsidP="001E1229">
      <w:pPr>
        <w:jc w:val="both"/>
        <w:rPr>
          <w:sz w:val="28"/>
          <w:szCs w:val="28"/>
        </w:rPr>
      </w:pPr>
      <w:r>
        <w:rPr>
          <w:sz w:val="28"/>
          <w:szCs w:val="28"/>
        </w:rPr>
        <w:t xml:space="preserve">6.3 требовать от несовершеннолетних обучающихся, их родителей (законных представителей) каких-либо личных услуг или одолжений. </w:t>
      </w:r>
    </w:p>
    <w:p w:rsidR="001E1229" w:rsidRDefault="001E1229" w:rsidP="001E1229">
      <w:pPr>
        <w:jc w:val="both"/>
        <w:rPr>
          <w:sz w:val="28"/>
          <w:szCs w:val="28"/>
        </w:rPr>
      </w:pPr>
      <w:r>
        <w:rPr>
          <w:sz w:val="28"/>
          <w:szCs w:val="28"/>
        </w:rPr>
        <w:t>7. Работник должен воздерживаться от:</w:t>
      </w:r>
    </w:p>
    <w:p w:rsidR="001E1229" w:rsidRDefault="001E1229" w:rsidP="001E1229">
      <w:pPr>
        <w:jc w:val="both"/>
        <w:rPr>
          <w:sz w:val="28"/>
          <w:szCs w:val="28"/>
        </w:rPr>
      </w:pPr>
      <w:r>
        <w:rPr>
          <w:sz w:val="28"/>
          <w:szCs w:val="28"/>
        </w:rPr>
        <w:t xml:space="preserve"> 7.1 поведения, приводящего к необоснованным конфликтам во взаимоотношениях; </w:t>
      </w:r>
    </w:p>
    <w:p w:rsidR="001E1229" w:rsidRDefault="001E1229" w:rsidP="001E1229">
      <w:pPr>
        <w:jc w:val="both"/>
        <w:rPr>
          <w:sz w:val="28"/>
          <w:szCs w:val="28"/>
        </w:rPr>
      </w:pPr>
      <w:r>
        <w:rPr>
          <w:sz w:val="28"/>
          <w:szCs w:val="28"/>
        </w:rPr>
        <w:t xml:space="preserve">7.2 критики правильности действий и поведения своих коллег в присутствии несовершеннолетних обучающихся, а также в социальных сетях; </w:t>
      </w:r>
    </w:p>
    <w:p w:rsidR="001E1229" w:rsidRDefault="001E1229" w:rsidP="001E1229">
      <w:pPr>
        <w:jc w:val="both"/>
        <w:rPr>
          <w:sz w:val="28"/>
          <w:szCs w:val="28"/>
        </w:rPr>
      </w:pPr>
      <w:r>
        <w:rPr>
          <w:sz w:val="28"/>
          <w:szCs w:val="28"/>
        </w:rPr>
        <w:t>7.3 обсуждения с участниками образовательных отношений обоснованности расценок  на платные услуги, оказываемые ДОУ (в случае если таковые имеются).</w:t>
      </w:r>
    </w:p>
    <w:p w:rsidR="001E1229" w:rsidRDefault="001E1229" w:rsidP="001E1229">
      <w:pPr>
        <w:jc w:val="both"/>
        <w:rPr>
          <w:sz w:val="28"/>
          <w:szCs w:val="28"/>
        </w:rPr>
      </w:pPr>
      <w:r>
        <w:rPr>
          <w:sz w:val="28"/>
          <w:szCs w:val="28"/>
        </w:rPr>
        <w:t xml:space="preserve"> 8. Если работник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отказано. </w:t>
      </w:r>
    </w:p>
    <w:p w:rsidR="001E1229" w:rsidRDefault="001E1229" w:rsidP="001E1229">
      <w:pPr>
        <w:jc w:val="both"/>
        <w:rPr>
          <w:sz w:val="28"/>
          <w:szCs w:val="28"/>
        </w:rPr>
      </w:pPr>
      <w:r>
        <w:rPr>
          <w:sz w:val="28"/>
          <w:szCs w:val="28"/>
        </w:rPr>
        <w:t xml:space="preserve">9. Работник, действовавший в соответствии с разъяснениями комиссии по урегулированию споров между участниками образовательных отношений, не может быть привлечѐн к дисциплинарной ответственности. </w:t>
      </w:r>
    </w:p>
    <w:p w:rsidR="001E1229" w:rsidRDefault="001E1229" w:rsidP="001E1229">
      <w:pPr>
        <w:jc w:val="both"/>
        <w:rPr>
          <w:sz w:val="28"/>
          <w:szCs w:val="28"/>
        </w:rPr>
      </w:pPr>
      <w:r>
        <w:rPr>
          <w:sz w:val="28"/>
          <w:szCs w:val="28"/>
        </w:rPr>
        <w:t xml:space="preserve">10. Поступок работника, который порочит его честь и достоинство и (или) негативно влияет на авторитет ДОУ, может стать предметом рассмотрения комиссии по урегулированию споров между участниками образовательных отношений. </w:t>
      </w:r>
    </w:p>
    <w:p w:rsidR="001E1229" w:rsidRDefault="001E1229" w:rsidP="001E1229">
      <w:pPr>
        <w:jc w:val="both"/>
        <w:rPr>
          <w:sz w:val="28"/>
          <w:szCs w:val="28"/>
        </w:rPr>
      </w:pPr>
      <w:r>
        <w:rPr>
          <w:sz w:val="28"/>
          <w:szCs w:val="28"/>
        </w:rPr>
        <w:lastRenderedPageBreak/>
        <w:t xml:space="preserve">11. При рассмотрении поведения работника должно быть обеспечено его право на неприкосновенность частной жизни, личную и семейную тайну, защиту своей чести и доброго имени. </w:t>
      </w:r>
    </w:p>
    <w:p w:rsidR="001E1229" w:rsidRDefault="001E1229" w:rsidP="001E1229">
      <w:pPr>
        <w:jc w:val="both"/>
        <w:rPr>
          <w:sz w:val="28"/>
          <w:szCs w:val="28"/>
        </w:rPr>
      </w:pPr>
      <w:r>
        <w:rPr>
          <w:sz w:val="28"/>
          <w:szCs w:val="28"/>
        </w:rPr>
        <w:t xml:space="preserve">12. Анонимные жалобы и сообщения на действия (бездействия) работников не рассматриваются. </w:t>
      </w:r>
    </w:p>
    <w:p w:rsidR="001E1229" w:rsidRDefault="001E1229" w:rsidP="001E1229">
      <w:pPr>
        <w:jc w:val="both"/>
        <w:rPr>
          <w:b/>
          <w:sz w:val="28"/>
          <w:szCs w:val="28"/>
        </w:rPr>
      </w:pPr>
      <w:r>
        <w:rPr>
          <w:b/>
          <w:sz w:val="28"/>
          <w:szCs w:val="28"/>
        </w:rPr>
        <w:t>IV. Ответственность работников  ДОУ</w:t>
      </w:r>
    </w:p>
    <w:p w:rsidR="001E1229" w:rsidRDefault="001E1229" w:rsidP="001E1229">
      <w:pPr>
        <w:jc w:val="both"/>
        <w:rPr>
          <w:sz w:val="28"/>
          <w:szCs w:val="28"/>
        </w:rPr>
      </w:pPr>
      <w:r>
        <w:rPr>
          <w:sz w:val="28"/>
          <w:szCs w:val="28"/>
        </w:rPr>
        <w:t xml:space="preserve">1. Работники ДОУ  несут дисциплинарную, административную и уголовную ответственность за нарушение норм трудового распорядка, профессионального поведения. </w:t>
      </w:r>
    </w:p>
    <w:p w:rsidR="001E1229" w:rsidRDefault="001E1229" w:rsidP="001E1229">
      <w:pPr>
        <w:jc w:val="both"/>
        <w:rPr>
          <w:sz w:val="28"/>
          <w:szCs w:val="28"/>
        </w:rPr>
      </w:pPr>
      <w:r>
        <w:rPr>
          <w:sz w:val="28"/>
          <w:szCs w:val="28"/>
        </w:rPr>
        <w:t xml:space="preserve">2.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 </w:t>
      </w:r>
    </w:p>
    <w:p w:rsidR="001E1229" w:rsidRDefault="001E1229" w:rsidP="001E1229">
      <w:pPr>
        <w:jc w:val="both"/>
        <w:rPr>
          <w:sz w:val="28"/>
          <w:szCs w:val="28"/>
        </w:rPr>
      </w:pPr>
      <w:r>
        <w:rPr>
          <w:sz w:val="28"/>
          <w:szCs w:val="28"/>
        </w:rPr>
        <w:t xml:space="preserve">3. Основания для прекращения трудового договора (увольнения) предусмотрены трудовым законодательством Российской Федерации; помимо этого основаниями для увольнения работника по инициативе администрации являются:  </w:t>
      </w:r>
    </w:p>
    <w:p w:rsidR="001E1229" w:rsidRDefault="001E1229" w:rsidP="001E1229">
      <w:pPr>
        <w:jc w:val="both"/>
        <w:rPr>
          <w:sz w:val="28"/>
          <w:szCs w:val="28"/>
        </w:rPr>
      </w:pPr>
      <w:r>
        <w:rPr>
          <w:sz w:val="28"/>
          <w:szCs w:val="28"/>
        </w:rPr>
        <w:t>3.1 повторное в течение одного года грубое нарушение Устава ДОУ, Трудового законодательства, Правил внутреннего трудового распорядка,</w:t>
      </w:r>
      <w:r>
        <w:rPr>
          <w:rFonts w:ascii="Arial" w:hAnsi="Arial" w:cs="Arial"/>
          <w:color w:val="333333"/>
          <w:shd w:val="clear" w:color="auto" w:fill="FFFFFF"/>
        </w:rPr>
        <w:t xml:space="preserve"> </w:t>
      </w:r>
      <w:r>
        <w:rPr>
          <w:sz w:val="28"/>
          <w:szCs w:val="28"/>
          <w:shd w:val="clear" w:color="auto" w:fill="FFFFFF"/>
        </w:rPr>
        <w:t>должностных  инструкций,  трудовых    договоров</w:t>
      </w:r>
      <w:r>
        <w:rPr>
          <w:sz w:val="28"/>
          <w:szCs w:val="28"/>
        </w:rPr>
        <w:t xml:space="preserve">;  </w:t>
      </w:r>
    </w:p>
    <w:p w:rsidR="001E1229" w:rsidRDefault="001E1229" w:rsidP="001E1229">
      <w:pPr>
        <w:jc w:val="both"/>
        <w:rPr>
          <w:sz w:val="28"/>
          <w:szCs w:val="28"/>
        </w:rPr>
      </w:pPr>
      <w:r>
        <w:rPr>
          <w:sz w:val="28"/>
          <w:szCs w:val="28"/>
        </w:rPr>
        <w:t xml:space="preserve">3.2 применение, в том числе однократное, методов воспитания, связанных с физическим и (или) психическим насилием над личностью несовершеннолетнего обучающегося;  </w:t>
      </w:r>
    </w:p>
    <w:p w:rsidR="001E1229" w:rsidRDefault="001E1229" w:rsidP="001E1229">
      <w:pPr>
        <w:jc w:val="both"/>
        <w:rPr>
          <w:sz w:val="28"/>
          <w:szCs w:val="28"/>
        </w:rPr>
      </w:pPr>
      <w:r>
        <w:rPr>
          <w:sz w:val="28"/>
          <w:szCs w:val="28"/>
        </w:rPr>
        <w:t xml:space="preserve">3.3 появление на работе в состоянии алкогольного, наркотического или токсического  опьянения. </w:t>
      </w:r>
    </w:p>
    <w:p w:rsidR="001E1229" w:rsidRDefault="001E1229" w:rsidP="001E1229">
      <w:pPr>
        <w:jc w:val="both"/>
      </w:pPr>
      <w:r>
        <w:rPr>
          <w:sz w:val="28"/>
          <w:szCs w:val="28"/>
        </w:rPr>
        <w:t>4. Дисциплинарное расследование нарушений работником норм профессионального поведения и (или) Устава ДОУ может быть проведено только по поступившей на него жалобе, поданной в письменной форме. Копия жалобы должна вручаться работнику. Ход расследования и принятые по его результатам решения могут быть преданы гласности только с согласия заинтересованного работника, за исключением необходимости защиты интересов несовершеннолетних  обучающихся</w:t>
      </w:r>
      <w:r>
        <w:t>.</w:t>
      </w:r>
    </w:p>
    <w:p w:rsidR="001E1229" w:rsidRDefault="001E1229" w:rsidP="001E1229"/>
    <w:p w:rsidR="00E8458C" w:rsidRDefault="001E1229">
      <w:r>
        <w:rPr>
          <w:noProof/>
        </w:rPr>
        <w:lastRenderedPageBreak/>
        <w:drawing>
          <wp:inline distT="0" distB="0" distL="0" distR="0">
            <wp:extent cx="5940425" cy="8168448"/>
            <wp:effectExtent l="19050" t="0" r="3175" b="0"/>
            <wp:docPr id="2" name="Рисунок 2" descr="C:\Users\USER\Pictures\2019-04-2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9-04-29\004.jpg"/>
                    <pic:cNvPicPr>
                      <a:picLocks noChangeAspect="1" noChangeArrowheads="1"/>
                    </pic:cNvPicPr>
                  </pic:nvPicPr>
                  <pic:blipFill>
                    <a:blip r:embed="rId5" cstate="print"/>
                    <a:srcRect/>
                    <a:stretch>
                      <a:fillRect/>
                    </a:stretch>
                  </pic:blipFill>
                  <pic:spPr bwMode="auto">
                    <a:xfrm>
                      <a:off x="0" y="0"/>
                      <a:ext cx="5940425" cy="8168448"/>
                    </a:xfrm>
                    <a:prstGeom prst="rect">
                      <a:avLst/>
                    </a:prstGeom>
                    <a:noFill/>
                    <a:ln w="9525">
                      <a:noFill/>
                      <a:miter lim="800000"/>
                      <a:headEnd/>
                      <a:tailEnd/>
                    </a:ln>
                  </pic:spPr>
                </pic:pic>
              </a:graphicData>
            </a:graphic>
          </wp:inline>
        </w:drawing>
      </w:r>
    </w:p>
    <w:sectPr w:rsidR="00E8458C" w:rsidSect="00E84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1E1229"/>
    <w:rsid w:val="001E1229"/>
    <w:rsid w:val="00304DC7"/>
    <w:rsid w:val="00E84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229"/>
    <w:rPr>
      <w:rFonts w:ascii="Tahoma" w:hAnsi="Tahoma" w:cs="Tahoma"/>
      <w:sz w:val="16"/>
      <w:szCs w:val="16"/>
    </w:rPr>
  </w:style>
  <w:style w:type="character" w:customStyle="1" w:styleId="a4">
    <w:name w:val="Текст выноски Знак"/>
    <w:basedOn w:val="a0"/>
    <w:link w:val="a3"/>
    <w:uiPriority w:val="99"/>
    <w:semiHidden/>
    <w:rsid w:val="001E122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887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1007</Words>
  <Characters>5746</Characters>
  <Application>Microsoft Office Word</Application>
  <DocSecurity>0</DocSecurity>
  <Lines>47</Lines>
  <Paragraphs>13</Paragraphs>
  <ScaleCrop>false</ScaleCrop>
  <Company>Microsoft</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2019-04-29T07:30:00Z</dcterms:created>
  <dcterms:modified xsi:type="dcterms:W3CDTF">2019-04-29T07:33:00Z</dcterms:modified>
</cp:coreProperties>
</file>